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767"/>
        <w:gridCol w:w="809"/>
      </w:tblGrid>
      <w:tr w:rsidR="00CE40DD" w:rsidRPr="00CE40DD" w:rsidTr="00DD569E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CE40DD" w:rsidRPr="00CE40DD" w:rsidRDefault="00CE40DD" w:rsidP="001369B1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CE40DD" w:rsidRPr="00CE40DD" w:rsidRDefault="00CE40D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X Tlapacoyan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CE40DD" w:rsidRPr="00CE40DD" w:rsidRDefault="00CE40DD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CE40DD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CE40DD" w:rsidRPr="00CE40DD" w:rsidRDefault="00CE40D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DF3FD8" w:rsidRPr="00CE40DD" w:rsidTr="00CE40DD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DF3FD8" w:rsidRPr="00CE40DD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CE40DD" w:rsidTr="00CE40DD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90E71" w:rsidRPr="00CE40DD" w:rsidRDefault="00CE40D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D90E71" w:rsidRPr="00CE40DD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CE40DD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shd w:val="clear" w:color="auto" w:fill="365F91" w:themeFill="accent1" w:themeFillShade="BF"/>
            <w:vAlign w:val="center"/>
          </w:tcPr>
          <w:p w:rsidR="00D90E71" w:rsidRPr="00CE40DD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CE40DD" w:rsidTr="00CE40DD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D90E71" w:rsidRPr="00CE40DD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D90E71" w:rsidRPr="00CE40DD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D90E71" w:rsidRPr="00CE40DD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CE40DD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D90E71" w:rsidRPr="00CE40DD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CE40DD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D90E71" w:rsidRPr="00CE40DD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CE40DD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D90E71" w:rsidRPr="00CE40DD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CE40DD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D90E71" w:rsidRPr="00CE40DD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CE40DD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CE40DD" w:rsidTr="007C6B8D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D90E71" w:rsidRPr="00CE40DD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D90E71" w:rsidRPr="00CE40DD" w:rsidRDefault="006141A1" w:rsidP="00AC0D4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Devolución</w:t>
            </w:r>
            <w:r w:rsidR="00A63D3A" w:rsidRPr="00CE40DD">
              <w:rPr>
                <w:rFonts w:ascii="Neo Sans Pro" w:hAnsi="Neo Sans Pro"/>
                <w:sz w:val="16"/>
                <w:szCs w:val="16"/>
              </w:rPr>
              <w:t xml:space="preserve"> de Bienes Asegurados o R</w:t>
            </w:r>
            <w:r w:rsidRPr="00CE40DD">
              <w:rPr>
                <w:rFonts w:ascii="Neo Sans Pro" w:hAnsi="Neo Sans Pro"/>
                <w:sz w:val="16"/>
                <w:szCs w:val="16"/>
              </w:rPr>
              <w:t>ecuperados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D90E71" w:rsidRPr="00CE40DD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D90E71" w:rsidRPr="00CE40DD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D90E71" w:rsidRPr="00CE40DD" w:rsidRDefault="002220B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90E71" w:rsidRPr="00CE40DD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90E71" w:rsidRPr="00CE40DD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2269E" w:rsidRPr="00CE40DD" w:rsidTr="00CE40DD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42269E" w:rsidRPr="00CE40DD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42269E" w:rsidRPr="00CE40DD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2269E" w:rsidRPr="00CE40DD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E40DD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CE40DD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5"/>
            <w:shd w:val="clear" w:color="auto" w:fill="FFFFFF"/>
            <w:vAlign w:val="center"/>
          </w:tcPr>
          <w:p w:rsidR="0042269E" w:rsidRPr="00CE40DD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CB2846" w:rsidRPr="00CE40DD" w:rsidTr="00CE40DD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CB2846" w:rsidRPr="00CE40DD" w:rsidRDefault="00A63D3A" w:rsidP="00AC0D4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Persona que acredite la propiedad licita del bien asegurado y recuperado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CB2846" w:rsidRPr="00CE40DD" w:rsidRDefault="00A63D3A" w:rsidP="00AC0D4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 xml:space="preserve">Una vez que el vehículo fue recuperado y que se ha acreditado la propiedad, que se cuenta con los informes de reportes de robo,  la verificación de factura inspección ocular, secuencia fotografía y verificación de dígitos y Visto Bueno del Fiscal Regional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CE40DD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E40DD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CB2846" w:rsidRPr="00CE40DD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CB2846" w:rsidRPr="00CE40DD" w:rsidTr="00CE40DD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CE40DD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CB2846" w:rsidRPr="00CE40DD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CE40DD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E40DD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CB2846" w:rsidRPr="00CE40DD" w:rsidRDefault="00A63D3A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2C2335" w:rsidRPr="00CE40DD" w:rsidTr="00CE40DD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2C2335" w:rsidRPr="00CE40DD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CE40DD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2C2335" w:rsidRPr="00CE40DD" w:rsidTr="007C6B8D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2C2335" w:rsidRPr="00CE40DD" w:rsidRDefault="00A63D3A" w:rsidP="00A95E13">
            <w:pPr>
              <w:jc w:val="center"/>
              <w:rPr>
                <w:rFonts w:ascii="Neo Sans Pro" w:hAnsi="Neo Sans Pro"/>
                <w:sz w:val="14"/>
                <w:szCs w:val="14"/>
              </w:rPr>
            </w:pPr>
            <w:r w:rsidRPr="00CE40DD">
              <w:rPr>
                <w:rFonts w:ascii="Neo Sans Pro" w:hAnsi="Neo Sans Pro"/>
                <w:sz w:val="14"/>
                <w:szCs w:val="14"/>
              </w:rPr>
              <w:t xml:space="preserve">No aplica </w:t>
            </w:r>
          </w:p>
        </w:tc>
        <w:tc>
          <w:tcPr>
            <w:tcW w:w="2056" w:type="dxa"/>
            <w:gridSpan w:val="4"/>
            <w:shd w:val="clear" w:color="auto" w:fill="auto"/>
            <w:vAlign w:val="center"/>
          </w:tcPr>
          <w:p w:rsidR="002C2335" w:rsidRPr="00CE40DD" w:rsidRDefault="00A63D3A" w:rsidP="00A95E13">
            <w:pPr>
              <w:jc w:val="center"/>
              <w:rPr>
                <w:rFonts w:ascii="Neo Sans Pro" w:hAnsi="Neo Sans Pro"/>
                <w:sz w:val="14"/>
                <w:szCs w:val="14"/>
              </w:rPr>
            </w:pPr>
            <w:r w:rsidRPr="00CE40DD">
              <w:rPr>
                <w:rFonts w:ascii="Neo Sans Pro" w:hAnsi="Neo Sans Pro"/>
                <w:sz w:val="14"/>
                <w:szCs w:val="14"/>
              </w:rPr>
              <w:t>No aplica</w:t>
            </w:r>
          </w:p>
        </w:tc>
      </w:tr>
      <w:tr w:rsidR="002C2335" w:rsidRPr="00CE40DD" w:rsidTr="00CE40DD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2C2335" w:rsidRPr="00CE40DD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CE40DD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E40DD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2C2335" w:rsidRPr="00CE40DD" w:rsidRDefault="00A63D3A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indefinida</w:t>
            </w:r>
          </w:p>
        </w:tc>
      </w:tr>
      <w:tr w:rsidR="002C2335" w:rsidRPr="00CE40DD" w:rsidTr="00CE40DD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2C2335" w:rsidRPr="00CE40DD" w:rsidRDefault="00AC0D40" w:rsidP="00725F1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E</w:t>
            </w:r>
            <w:r w:rsidR="0052219D" w:rsidRPr="00CE40DD">
              <w:rPr>
                <w:rFonts w:ascii="Neo Sans Pro" w:hAnsi="Neo Sans Pro"/>
                <w:sz w:val="16"/>
                <w:szCs w:val="16"/>
              </w:rPr>
              <w:t xml:space="preserve">l interesado no podría acceder a </w:t>
            </w:r>
            <w:r w:rsidRPr="00CE40DD">
              <w:rPr>
                <w:rFonts w:ascii="Neo Sans Pro" w:hAnsi="Neo Sans Pro"/>
                <w:sz w:val="16"/>
                <w:szCs w:val="16"/>
              </w:rPr>
              <w:t xml:space="preserve"> la devolución del bien asegurado y recuperado </w:t>
            </w:r>
            <w:r w:rsidR="0052219D" w:rsidRPr="00CE40DD">
              <w:rPr>
                <w:rFonts w:ascii="Neo Sans Pro" w:hAnsi="Neo Sans Pro"/>
                <w:sz w:val="16"/>
                <w:szCs w:val="16"/>
              </w:rPr>
              <w:t>trámites ante alguna otra autoridad, ya sea de carácter administrativo o judicial con lo que obtendría un resultado positivo en el trámite ante dicha autoridad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CE40DD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E40DD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2C2335" w:rsidRPr="00CE40DD" w:rsidRDefault="0052219D" w:rsidP="000D7A01">
            <w:pPr>
              <w:jc w:val="center"/>
              <w:rPr>
                <w:rFonts w:ascii="Neo Sans Pro" w:hAnsi="Neo Sans Pro"/>
                <w:sz w:val="15"/>
                <w:szCs w:val="15"/>
              </w:rPr>
            </w:pPr>
            <w:r w:rsidRPr="00CE40DD">
              <w:rPr>
                <w:rFonts w:ascii="Neo Sans Pro" w:hAnsi="Neo Sans Pro"/>
                <w:sz w:val="15"/>
                <w:szCs w:val="15"/>
              </w:rPr>
              <w:t>No aplica</w:t>
            </w:r>
          </w:p>
        </w:tc>
      </w:tr>
      <w:tr w:rsidR="002C2335" w:rsidRPr="00CE40DD" w:rsidTr="00CE40DD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2C2335" w:rsidRPr="00CE40DD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2C2335" w:rsidRPr="00CE40DD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2C2335" w:rsidRPr="00CE40DD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CE40DD" w:rsidTr="007C6B8D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CE40DD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1.</w:t>
            </w:r>
            <w:r w:rsidR="0052219D" w:rsidRPr="00CE40DD">
              <w:rPr>
                <w:rFonts w:ascii="Neo Sans Pro" w:hAnsi="Neo Sans Pro"/>
                <w:sz w:val="16"/>
                <w:szCs w:val="16"/>
              </w:rPr>
              <w:t>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CE40DD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CE40DD" w:rsidRDefault="00A63D3A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 w:val="restart"/>
            <w:shd w:val="clear" w:color="auto" w:fill="auto"/>
            <w:vAlign w:val="center"/>
          </w:tcPr>
          <w:p w:rsidR="002C2335" w:rsidRPr="00CE40DD" w:rsidRDefault="00663C36" w:rsidP="00725F1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 xml:space="preserve">239 Y 247 </w:t>
            </w:r>
            <w:r w:rsidR="00A63D3A" w:rsidRPr="00CE40DD">
              <w:rPr>
                <w:rFonts w:ascii="Neo Sans Pro" w:hAnsi="Neo Sans Pro"/>
                <w:sz w:val="16"/>
                <w:szCs w:val="16"/>
              </w:rPr>
              <w:t>Del Código Nacional de Procedimientos Penales</w:t>
            </w:r>
            <w:r w:rsidR="006141A1" w:rsidRPr="00CE40DD">
              <w:rPr>
                <w:rFonts w:ascii="Neo Sans Pro" w:hAnsi="Neo Sans Pro"/>
                <w:sz w:val="16"/>
                <w:szCs w:val="16"/>
              </w:rPr>
              <w:t xml:space="preserve">, 21 </w:t>
            </w:r>
            <w:r w:rsidR="00A63D3A" w:rsidRPr="00CE40DD">
              <w:rPr>
                <w:rFonts w:ascii="Neo Sans Pro" w:hAnsi="Neo Sans Pro"/>
                <w:sz w:val="16"/>
                <w:szCs w:val="16"/>
              </w:rPr>
              <w:t xml:space="preserve">Fracción </w:t>
            </w:r>
            <w:r w:rsidR="006141A1" w:rsidRPr="00CE40DD">
              <w:rPr>
                <w:rFonts w:ascii="Neo Sans Pro" w:hAnsi="Neo Sans Pro"/>
                <w:sz w:val="16"/>
                <w:szCs w:val="16"/>
              </w:rPr>
              <w:t xml:space="preserve"> III del </w:t>
            </w:r>
            <w:r w:rsidR="00A63D3A" w:rsidRPr="00CE40DD">
              <w:rPr>
                <w:rFonts w:ascii="Neo Sans Pro" w:hAnsi="Neo Sans Pro"/>
                <w:sz w:val="16"/>
                <w:szCs w:val="16"/>
              </w:rPr>
              <w:t>Reglamento</w:t>
            </w:r>
            <w:r w:rsidR="006141A1" w:rsidRPr="00CE40DD">
              <w:rPr>
                <w:rFonts w:ascii="Neo Sans Pro" w:hAnsi="Neo Sans Pro"/>
                <w:sz w:val="16"/>
                <w:szCs w:val="16"/>
              </w:rPr>
              <w:t xml:space="preserve"> de la  </w:t>
            </w:r>
            <w:r w:rsidR="00A63D3A" w:rsidRPr="00CE40DD">
              <w:rPr>
                <w:rFonts w:ascii="Neo Sans Pro" w:hAnsi="Neo Sans Pro"/>
                <w:sz w:val="16"/>
                <w:szCs w:val="16"/>
              </w:rPr>
              <w:t>Fiscalía</w:t>
            </w:r>
            <w:r w:rsidR="006141A1" w:rsidRPr="00CE40DD">
              <w:rPr>
                <w:rFonts w:ascii="Neo Sans Pro" w:hAnsi="Neo Sans Pro"/>
                <w:sz w:val="16"/>
                <w:szCs w:val="16"/>
              </w:rPr>
              <w:t xml:space="preserve"> General del Estado</w:t>
            </w:r>
            <w:r w:rsidR="00A63D3A" w:rsidRPr="00CE40DD">
              <w:rPr>
                <w:rFonts w:ascii="Neo Sans Pro" w:hAnsi="Neo Sans Pro"/>
                <w:sz w:val="16"/>
                <w:szCs w:val="16"/>
              </w:rPr>
              <w:t xml:space="preserve"> de Veracruz.</w:t>
            </w:r>
          </w:p>
        </w:tc>
      </w:tr>
      <w:tr w:rsidR="002C2335" w:rsidRPr="00CE40DD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C0D40" w:rsidRPr="00CE40DD" w:rsidRDefault="002C2335" w:rsidP="00AC0D4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2</w:t>
            </w:r>
            <w:r w:rsidR="00A63D3A" w:rsidRPr="00CE40DD">
              <w:rPr>
                <w:rFonts w:ascii="Neo Sans Pro" w:hAnsi="Neo Sans Pro"/>
                <w:sz w:val="16"/>
                <w:szCs w:val="16"/>
              </w:rPr>
              <w:t xml:space="preserve">. </w:t>
            </w:r>
            <w:r w:rsidR="00AC0D40" w:rsidRPr="00CE40DD">
              <w:rPr>
                <w:rFonts w:ascii="Neo Sans Pro" w:hAnsi="Neo Sans Pro"/>
                <w:sz w:val="16"/>
                <w:szCs w:val="16"/>
              </w:rPr>
              <w:t>F</w:t>
            </w:r>
            <w:r w:rsidR="00A63D3A" w:rsidRPr="00CE40DD">
              <w:rPr>
                <w:rFonts w:ascii="Neo Sans Pro" w:hAnsi="Neo Sans Pro"/>
                <w:sz w:val="16"/>
                <w:szCs w:val="16"/>
              </w:rPr>
              <w:t>actura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CE40DD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CE40DD" w:rsidRDefault="00A63D3A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CE40DD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CE40DD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3.</w:t>
            </w:r>
            <w:r w:rsidR="00A63D3A" w:rsidRPr="00CE40DD">
              <w:rPr>
                <w:rFonts w:ascii="Neo Sans Pro" w:hAnsi="Neo Sans Pro"/>
                <w:sz w:val="16"/>
                <w:szCs w:val="16"/>
              </w:rPr>
              <w:t>Inspección ocular y secuencia fotográfica y verificación de dígitos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CE40DD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CE40DD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4.</w:t>
            </w:r>
            <w:r w:rsidR="00A63D3A" w:rsidRPr="00CE40DD">
              <w:rPr>
                <w:rFonts w:ascii="Neo Sans Pro" w:hAnsi="Neo Sans Pro"/>
                <w:sz w:val="16"/>
                <w:szCs w:val="16"/>
              </w:rPr>
              <w:t xml:space="preserve"> Reportes de robo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CE40DD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CE40DD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5.</w:t>
            </w:r>
            <w:r w:rsidR="00A63D3A" w:rsidRPr="00CE40DD">
              <w:rPr>
                <w:rFonts w:ascii="Neo Sans Pro" w:hAnsi="Neo Sans Pro"/>
                <w:sz w:val="16"/>
                <w:szCs w:val="16"/>
              </w:rPr>
              <w:t>Verificacion de factura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CE40DD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CE40DD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6.</w:t>
            </w:r>
            <w:r w:rsidR="00A63D3A" w:rsidRPr="00CE40DD">
              <w:rPr>
                <w:rFonts w:ascii="Neo Sans Pro" w:hAnsi="Neo Sans Pro"/>
                <w:sz w:val="16"/>
                <w:szCs w:val="16"/>
              </w:rPr>
              <w:t>Visto Bueno del Fiscal Regional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CE40DD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CE40DD" w:rsidRDefault="00016663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CE40DD" w:rsidTr="00CE40DD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2C2335" w:rsidRPr="00CE40DD" w:rsidRDefault="002C2335" w:rsidP="00CB284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2C2335" w:rsidRPr="00CE40DD" w:rsidTr="00CE40DD">
        <w:trPr>
          <w:trHeight w:val="608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CE40DD" w:rsidRDefault="00F67FFD" w:rsidP="007F444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Fiscalía o </w:t>
            </w:r>
            <w:r w:rsidR="002C2335" w:rsidRPr="00CE40DD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2C2335" w:rsidRPr="00CE40DD" w:rsidRDefault="00F67FF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bCs/>
                <w:sz w:val="16"/>
                <w:szCs w:val="16"/>
              </w:rPr>
              <w:t>Área</w:t>
            </w:r>
            <w:r w:rsidR="002C2335" w:rsidRPr="00CE40DD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en la que se realiza el trámite o servicio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2C2335" w:rsidRPr="00CE40DD" w:rsidTr="007C6B8D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2C2335" w:rsidRPr="00CE40DD" w:rsidRDefault="00F67FFD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X</w:t>
            </w:r>
            <w:r w:rsidR="00A63D3A" w:rsidRPr="00CE40DD">
              <w:rPr>
                <w:rFonts w:ascii="Neo Sans Pro" w:hAnsi="Neo Sans Pro"/>
                <w:bCs/>
                <w:sz w:val="16"/>
                <w:szCs w:val="16"/>
              </w:rPr>
              <w:t>, Sub-Unidad Tlapacoyan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2C2335" w:rsidRPr="00CE40DD" w:rsidRDefault="00AC0D40" w:rsidP="00AC0D4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F</w:t>
            </w:r>
            <w:r w:rsidR="00A63D3A" w:rsidRPr="00CE40DD">
              <w:rPr>
                <w:rFonts w:ascii="Neo Sans Pro" w:hAnsi="Neo Sans Pro"/>
                <w:bCs/>
                <w:sz w:val="16"/>
                <w:szCs w:val="16"/>
              </w:rPr>
              <w:t xml:space="preserve">iscal 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685E55" w:rsidRPr="00CE40DD" w:rsidRDefault="00A63D3A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(225)</w:t>
            </w:r>
            <w:r w:rsidR="00725F16" w:rsidRPr="00CE40DD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  <w:r w:rsidRPr="00CE40DD">
              <w:rPr>
                <w:rFonts w:ascii="Neo Sans Pro" w:hAnsi="Neo Sans Pro"/>
                <w:bCs/>
                <w:sz w:val="16"/>
                <w:szCs w:val="16"/>
              </w:rPr>
              <w:t>3151759</w:t>
            </w:r>
          </w:p>
        </w:tc>
      </w:tr>
      <w:tr w:rsidR="002C2335" w:rsidRPr="00CE40DD" w:rsidTr="00CE40DD">
        <w:trPr>
          <w:trHeight w:val="352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Ubicación de la </w:t>
            </w:r>
            <w:r w:rsidR="00F67FFD" w:rsidRPr="00CE40DD">
              <w:rPr>
                <w:rFonts w:ascii="Neo Sans Pro" w:hAnsi="Neo Sans Pro"/>
                <w:b/>
                <w:bCs/>
                <w:sz w:val="16"/>
                <w:szCs w:val="16"/>
              </w:rPr>
              <w:t>Fiscalía o Área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2C2335" w:rsidRPr="00CE40DD" w:rsidTr="007C6B8D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2C2335" w:rsidRPr="00CE40DD" w:rsidRDefault="00DA583F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Gutiérrez Zamora No. 104, Zona Centro, Código Postal 93650, Tlapacoyan; Ver.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2C2335" w:rsidRPr="00CE40DD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85E55" w:rsidRPr="00CE40DD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2C2335" w:rsidRPr="00CE40DD" w:rsidTr="00CE40DD">
        <w:trPr>
          <w:trHeight w:val="299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2C2335" w:rsidRPr="00CE40DD" w:rsidRDefault="002C2335" w:rsidP="00137AF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2C2335" w:rsidRPr="00CE40DD" w:rsidTr="00CE40DD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CE40DD" w:rsidRDefault="002C2335" w:rsidP="00482DD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Nombre y cargo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2C2335" w:rsidRPr="00CE40DD" w:rsidTr="00CE40DD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CE40DD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685E55" w:rsidRPr="00CE40DD" w:rsidRDefault="00A8309F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 xml:space="preserve">Fiscal del X </w:t>
            </w:r>
            <w:r w:rsidR="00685E55" w:rsidRPr="00CE40DD">
              <w:rPr>
                <w:rFonts w:ascii="Neo Sans Pro" w:hAnsi="Neo Sans Pro"/>
                <w:bCs/>
                <w:sz w:val="16"/>
                <w:szCs w:val="16"/>
              </w:rPr>
              <w:t>Distrito Judicial</w:t>
            </w:r>
            <w:r w:rsidRPr="00CE40DD">
              <w:rPr>
                <w:rFonts w:ascii="Neo Sans Pro" w:hAnsi="Neo Sans Pro"/>
                <w:bCs/>
                <w:sz w:val="16"/>
                <w:szCs w:val="16"/>
              </w:rPr>
              <w:t xml:space="preserve"> Jalacingo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2C2335" w:rsidRPr="00CE40DD" w:rsidRDefault="00A8309F" w:rsidP="00A8309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 xml:space="preserve">Carretera Federal  Teziutlán -Perote, Colonia Cuartel Segundo </w:t>
            </w:r>
            <w:r w:rsidR="00DA583F" w:rsidRPr="00CE40DD">
              <w:rPr>
                <w:rFonts w:ascii="Neo Sans Pro" w:hAnsi="Neo Sans Pro"/>
                <w:bCs/>
                <w:sz w:val="16"/>
                <w:szCs w:val="16"/>
              </w:rPr>
              <w:t>Código</w:t>
            </w:r>
            <w:r w:rsidRPr="00CE40DD">
              <w:rPr>
                <w:rFonts w:ascii="Neo Sans Pro" w:hAnsi="Neo Sans Pro"/>
                <w:bCs/>
                <w:sz w:val="16"/>
                <w:szCs w:val="16"/>
              </w:rPr>
              <w:t xml:space="preserve"> Postal 93660, Jalacingo; Veracruz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685E55" w:rsidRPr="00CE40DD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2C2335" w:rsidRPr="00CE40DD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685E55" w:rsidRPr="00CE40DD" w:rsidRDefault="00A8309F" w:rsidP="00CE40DD">
            <w:pPr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 xml:space="preserve">(226)3183527 </w:t>
            </w:r>
          </w:p>
          <w:p w:rsidR="00A8309F" w:rsidRPr="00CE40DD" w:rsidRDefault="00A8309F" w:rsidP="00CE40DD">
            <w:pPr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(226)3183395</w:t>
            </w:r>
          </w:p>
          <w:p w:rsidR="002C2335" w:rsidRPr="00CE40DD" w:rsidRDefault="002C233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2C2335" w:rsidRPr="00CE40DD" w:rsidRDefault="00732E1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32E17">
              <w:rPr>
                <w:rFonts w:ascii="Neo Sans Pro" w:hAnsi="Neo Sans Pro"/>
                <w:bCs/>
                <w:sz w:val="16"/>
                <w:szCs w:val="16"/>
              </w:rPr>
              <w:t>mptlapacoyan@gmail.com</w:t>
            </w:r>
            <w:bookmarkStart w:id="0" w:name="_GoBack"/>
            <w:bookmarkEnd w:id="0"/>
          </w:p>
        </w:tc>
      </w:tr>
      <w:tr w:rsidR="00BE3B97" w:rsidRPr="00CE40DD" w:rsidTr="00CE40DD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3B97" w:rsidRPr="00CE40DD" w:rsidRDefault="00BE3B97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BE3B97" w:rsidRPr="00CE40DD" w:rsidRDefault="00BE3B97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B97" w:rsidRPr="00CE40DD" w:rsidRDefault="00BE3B97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Visitador</w:t>
            </w:r>
            <w:r w:rsidR="007416B5" w:rsidRPr="00CE40DD">
              <w:rPr>
                <w:rFonts w:ascii="Neo Sans Pro" w:hAnsi="Neo Sans Pro"/>
                <w:bCs/>
                <w:sz w:val="16"/>
                <w:szCs w:val="16"/>
              </w:rPr>
              <w:t>(a)</w:t>
            </w:r>
            <w:r w:rsidRPr="00CE40DD">
              <w:rPr>
                <w:rFonts w:ascii="Neo Sans Pro" w:hAnsi="Neo Sans Pro"/>
                <w:bCs/>
                <w:sz w:val="16"/>
                <w:szCs w:val="16"/>
              </w:rPr>
              <w:t xml:space="preserve">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BE3B97" w:rsidRPr="00CE40DD" w:rsidRDefault="00BE3B9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BE3B97" w:rsidRPr="00CE40DD" w:rsidRDefault="00BE3B97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BE3B97" w:rsidRPr="00CE40DD" w:rsidRDefault="00BE3B97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BE3B97" w:rsidRPr="00CE40DD" w:rsidRDefault="00BE3B97" w:rsidP="00CE40DD">
            <w:pPr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BE3B97" w:rsidRPr="00CE40DD" w:rsidRDefault="00EE11B6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</w:p>
        </w:tc>
      </w:tr>
      <w:tr w:rsidR="00BE3B97" w:rsidRPr="00CE40DD" w:rsidTr="00CE40DD">
        <w:trPr>
          <w:trHeight w:val="703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3B97" w:rsidRPr="00CE40DD" w:rsidRDefault="00BE3B97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B97" w:rsidRPr="00CE40DD" w:rsidRDefault="00BE3B9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  <w:p w:rsidR="00BE3B97" w:rsidRPr="00CE40DD" w:rsidRDefault="00BE3B9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Contralor</w:t>
            </w:r>
            <w:r w:rsidR="007416B5" w:rsidRPr="00CE40DD">
              <w:rPr>
                <w:rFonts w:ascii="Neo Sans Pro" w:hAnsi="Neo Sans Pro"/>
                <w:bCs/>
                <w:sz w:val="16"/>
                <w:szCs w:val="16"/>
              </w:rPr>
              <w:t>(a)</w:t>
            </w:r>
            <w:r w:rsidRPr="00CE40DD">
              <w:rPr>
                <w:rFonts w:ascii="Neo Sans Pro" w:hAnsi="Neo Sans Pro"/>
                <w:bCs/>
                <w:sz w:val="16"/>
                <w:szCs w:val="16"/>
              </w:rPr>
              <w:t xml:space="preserve">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BE3B97" w:rsidRPr="00CE40DD" w:rsidRDefault="00BE3B9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BE3B97" w:rsidRPr="00CE40DD" w:rsidRDefault="00BE3B97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BE3B97" w:rsidRPr="00CE40DD" w:rsidRDefault="00BE3B97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BE3B97" w:rsidRPr="00CE40DD" w:rsidRDefault="00BE3B97" w:rsidP="00CE40DD">
            <w:pPr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BE3B97" w:rsidRPr="00CE40DD" w:rsidRDefault="00BE3B97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016663" w:rsidRPr="00CE40DD" w:rsidTr="00CE40DD">
        <w:trPr>
          <w:trHeight w:val="310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016663" w:rsidRPr="00CE40DD" w:rsidRDefault="00016663" w:rsidP="000D7A01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016663" w:rsidRPr="00CE40DD" w:rsidTr="00913564">
        <w:trPr>
          <w:trHeight w:val="587"/>
        </w:trPr>
        <w:tc>
          <w:tcPr>
            <w:tcW w:w="11023" w:type="dxa"/>
            <w:gridSpan w:val="18"/>
            <w:shd w:val="clear" w:color="auto" w:fill="FFFFFF"/>
            <w:vAlign w:val="center"/>
          </w:tcPr>
          <w:p w:rsidR="00016663" w:rsidRPr="00CE40DD" w:rsidRDefault="00016663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 xml:space="preserve">Fiscal de Distrito </w:t>
            </w:r>
          </w:p>
        </w:tc>
      </w:tr>
    </w:tbl>
    <w:p w:rsidR="0097237C" w:rsidRPr="00EE3350" w:rsidRDefault="0097237C" w:rsidP="007416B5">
      <w:pPr>
        <w:jc w:val="both"/>
        <w:rPr>
          <w:rFonts w:ascii="Arial Narrow" w:hAnsi="Arial Narrow" w:cs="Arial"/>
          <w:sz w:val="20"/>
        </w:rPr>
      </w:pPr>
    </w:p>
    <w:sectPr w:rsidR="0097237C" w:rsidRPr="00EE3350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23" w:rsidRDefault="00203123">
      <w:r>
        <w:separator/>
      </w:r>
    </w:p>
  </w:endnote>
  <w:endnote w:type="continuationSeparator" w:id="0">
    <w:p w:rsidR="00203123" w:rsidRDefault="0020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23" w:rsidRDefault="00203123">
      <w:r>
        <w:separator/>
      </w:r>
    </w:p>
  </w:footnote>
  <w:footnote w:type="continuationSeparator" w:id="0">
    <w:p w:rsidR="00203123" w:rsidRDefault="0020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CE40DD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2252345</wp:posOffset>
              </wp:positionH>
              <wp:positionV relativeFrom="paragraph">
                <wp:posOffset>403860</wp:posOffset>
              </wp:positionV>
              <wp:extent cx="2701290" cy="605790"/>
              <wp:effectExtent l="0" t="0" r="3810" b="381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0DD" w:rsidRDefault="00CE40DD" w:rsidP="00CE40DD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0DD" w:rsidRDefault="00CE40DD" w:rsidP="00CE40DD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CE40DD" w:rsidRDefault="00CE40DD" w:rsidP="00CE40D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77.35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AjPbU94QAAAAoBAAAPAAAAZHJzL2Rvd25yZXYueG1sTI/BTsMwEETvSPyDtUjcqB1C0jbEqaoK&#10;OFWVaJFQb268TaLGdhS7Sfr3LCc4ruZp5m2+mkzLBux946yEaCaAoS2dbmwl4evw/rQA5oOyWrXO&#10;ooQbelgV93e5yrQb7ScO+1AxKrE+UxLqELqMc1/WaJSfuQ4tZWfXGxXo7CuuezVSuWn5sxApN6qx&#10;tFCrDjc1lpf91Uj4GNW4jqO3YXs5b27HQ7L73kYo5ePDtH4FFnAKfzD86pM6FOR0clerPWslxMnL&#10;nFAJaZwCI2C+EBGwE5HJUgAvcv7/heIHAAD//wMAUEsBAi0AFAAGAAgAAAAhALaDOJL+AAAA4QEA&#10;ABMAAAAAAAAAAAAAAAAAAAAAAFtDb250ZW50X1R5cGVzXS54bWxQSwECLQAUAAYACAAAACEAOP0h&#10;/9YAAACUAQAACwAAAAAAAAAAAAAAAAAvAQAAX3JlbHMvLnJlbHNQSwECLQAUAAYACAAAACEAiOr8&#10;DisDAADwCQAADgAAAAAAAAAAAAAAAAAuAgAAZHJzL2Uyb0RvYy54bWxQSwECLQAUAAYACAAAACEA&#10;Iz21PeEAAAAKAQAADwAAAAAAAAAAAAAAAACFBQAAZHJzL2Rvd25yZXYueG1sUEsFBgAAAAAEAAQA&#10;8wAAAJ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CE40DD" w:rsidRDefault="00CE40DD" w:rsidP="00CE40DD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CE40DD" w:rsidRDefault="00CE40DD" w:rsidP="00CE40DD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CE40DD" w:rsidRDefault="00CE40DD" w:rsidP="00CE40DD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inline distT="0" distB="0" distL="0" distR="0" wp14:anchorId="4C7D764E" wp14:editId="4F729F85">
          <wp:extent cx="993775" cy="970280"/>
          <wp:effectExtent l="0" t="0" r="0" b="1270"/>
          <wp:docPr id="4" name="Imagen 4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6663"/>
    <w:rsid w:val="00017B23"/>
    <w:rsid w:val="000236A8"/>
    <w:rsid w:val="00031582"/>
    <w:rsid w:val="00045154"/>
    <w:rsid w:val="00056C6D"/>
    <w:rsid w:val="00062CBF"/>
    <w:rsid w:val="000803A0"/>
    <w:rsid w:val="000879DB"/>
    <w:rsid w:val="000A0B13"/>
    <w:rsid w:val="000A4E60"/>
    <w:rsid w:val="000C018B"/>
    <w:rsid w:val="000D78B1"/>
    <w:rsid w:val="000D7A01"/>
    <w:rsid w:val="000E2FB0"/>
    <w:rsid w:val="00107D4A"/>
    <w:rsid w:val="00110722"/>
    <w:rsid w:val="001369B1"/>
    <w:rsid w:val="00137AF2"/>
    <w:rsid w:val="00154F93"/>
    <w:rsid w:val="00160DC0"/>
    <w:rsid w:val="00163B0A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03123"/>
    <w:rsid w:val="00211D8B"/>
    <w:rsid w:val="002220B5"/>
    <w:rsid w:val="002259B8"/>
    <w:rsid w:val="0024123C"/>
    <w:rsid w:val="00244512"/>
    <w:rsid w:val="00251097"/>
    <w:rsid w:val="0026640E"/>
    <w:rsid w:val="002A1786"/>
    <w:rsid w:val="002B2BE3"/>
    <w:rsid w:val="002B4732"/>
    <w:rsid w:val="002C2335"/>
    <w:rsid w:val="002C50A9"/>
    <w:rsid w:val="002C7CD8"/>
    <w:rsid w:val="002E0678"/>
    <w:rsid w:val="003061BB"/>
    <w:rsid w:val="00306B97"/>
    <w:rsid w:val="00313DD6"/>
    <w:rsid w:val="0034541C"/>
    <w:rsid w:val="003667FC"/>
    <w:rsid w:val="00375985"/>
    <w:rsid w:val="003B1BA4"/>
    <w:rsid w:val="003C0536"/>
    <w:rsid w:val="003E4080"/>
    <w:rsid w:val="003E470D"/>
    <w:rsid w:val="003E5A04"/>
    <w:rsid w:val="003E6D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C6C80"/>
    <w:rsid w:val="004D1122"/>
    <w:rsid w:val="004D20DC"/>
    <w:rsid w:val="004E0F59"/>
    <w:rsid w:val="004F0759"/>
    <w:rsid w:val="004F36D5"/>
    <w:rsid w:val="00501D1A"/>
    <w:rsid w:val="005035D7"/>
    <w:rsid w:val="0050491E"/>
    <w:rsid w:val="00520D1A"/>
    <w:rsid w:val="0052219D"/>
    <w:rsid w:val="005344BB"/>
    <w:rsid w:val="005527A0"/>
    <w:rsid w:val="005B3426"/>
    <w:rsid w:val="005C1DB6"/>
    <w:rsid w:val="005E1651"/>
    <w:rsid w:val="005F1297"/>
    <w:rsid w:val="006141A1"/>
    <w:rsid w:val="00631C4F"/>
    <w:rsid w:val="00631DFD"/>
    <w:rsid w:val="00647B9C"/>
    <w:rsid w:val="00653EF8"/>
    <w:rsid w:val="006546C6"/>
    <w:rsid w:val="00663C36"/>
    <w:rsid w:val="00667B02"/>
    <w:rsid w:val="00685E55"/>
    <w:rsid w:val="00692C2B"/>
    <w:rsid w:val="006A5E74"/>
    <w:rsid w:val="006A6EB1"/>
    <w:rsid w:val="006C3B61"/>
    <w:rsid w:val="006C7791"/>
    <w:rsid w:val="006F07F3"/>
    <w:rsid w:val="00701B3E"/>
    <w:rsid w:val="0070340D"/>
    <w:rsid w:val="00715E9C"/>
    <w:rsid w:val="00716910"/>
    <w:rsid w:val="007249E9"/>
    <w:rsid w:val="00725F16"/>
    <w:rsid w:val="00732E17"/>
    <w:rsid w:val="007416B5"/>
    <w:rsid w:val="007517D5"/>
    <w:rsid w:val="007850FC"/>
    <w:rsid w:val="0079309E"/>
    <w:rsid w:val="007A14F8"/>
    <w:rsid w:val="007A51DA"/>
    <w:rsid w:val="007C6B8D"/>
    <w:rsid w:val="007E27A8"/>
    <w:rsid w:val="007F4448"/>
    <w:rsid w:val="00814A62"/>
    <w:rsid w:val="0081561C"/>
    <w:rsid w:val="00833748"/>
    <w:rsid w:val="008516B9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E25"/>
    <w:rsid w:val="009126A8"/>
    <w:rsid w:val="00916863"/>
    <w:rsid w:val="009327DA"/>
    <w:rsid w:val="0097237C"/>
    <w:rsid w:val="00980170"/>
    <w:rsid w:val="00987CF6"/>
    <w:rsid w:val="00987E3E"/>
    <w:rsid w:val="00995A09"/>
    <w:rsid w:val="009A29D4"/>
    <w:rsid w:val="009B4785"/>
    <w:rsid w:val="009B4CC3"/>
    <w:rsid w:val="009C286A"/>
    <w:rsid w:val="009C3F55"/>
    <w:rsid w:val="009C54B9"/>
    <w:rsid w:val="009E6987"/>
    <w:rsid w:val="009F2EB0"/>
    <w:rsid w:val="009F5520"/>
    <w:rsid w:val="00A03195"/>
    <w:rsid w:val="00A132D7"/>
    <w:rsid w:val="00A1425F"/>
    <w:rsid w:val="00A14546"/>
    <w:rsid w:val="00A25F3B"/>
    <w:rsid w:val="00A43252"/>
    <w:rsid w:val="00A63D3A"/>
    <w:rsid w:val="00A8309F"/>
    <w:rsid w:val="00A95E13"/>
    <w:rsid w:val="00AA291B"/>
    <w:rsid w:val="00AB7285"/>
    <w:rsid w:val="00AC0D40"/>
    <w:rsid w:val="00AD0E12"/>
    <w:rsid w:val="00AD54F9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C6190"/>
    <w:rsid w:val="00BD6572"/>
    <w:rsid w:val="00BD71C8"/>
    <w:rsid w:val="00BE3B97"/>
    <w:rsid w:val="00C05DFF"/>
    <w:rsid w:val="00C11D67"/>
    <w:rsid w:val="00C35CFC"/>
    <w:rsid w:val="00C37DBE"/>
    <w:rsid w:val="00C43F33"/>
    <w:rsid w:val="00C4740F"/>
    <w:rsid w:val="00C553CF"/>
    <w:rsid w:val="00C70E12"/>
    <w:rsid w:val="00C711A7"/>
    <w:rsid w:val="00C946B4"/>
    <w:rsid w:val="00C96263"/>
    <w:rsid w:val="00CA777A"/>
    <w:rsid w:val="00CB2061"/>
    <w:rsid w:val="00CB2846"/>
    <w:rsid w:val="00CB48D3"/>
    <w:rsid w:val="00CB61C9"/>
    <w:rsid w:val="00CC5BD2"/>
    <w:rsid w:val="00CD54C6"/>
    <w:rsid w:val="00CE40DD"/>
    <w:rsid w:val="00D21513"/>
    <w:rsid w:val="00D578E3"/>
    <w:rsid w:val="00D90E71"/>
    <w:rsid w:val="00DA51E7"/>
    <w:rsid w:val="00DA583F"/>
    <w:rsid w:val="00DC0E11"/>
    <w:rsid w:val="00DC1785"/>
    <w:rsid w:val="00DD7AFA"/>
    <w:rsid w:val="00DF3FD8"/>
    <w:rsid w:val="00E0132D"/>
    <w:rsid w:val="00E210B9"/>
    <w:rsid w:val="00E355F2"/>
    <w:rsid w:val="00E44882"/>
    <w:rsid w:val="00E7045E"/>
    <w:rsid w:val="00E83D46"/>
    <w:rsid w:val="00EB79BC"/>
    <w:rsid w:val="00EC07F5"/>
    <w:rsid w:val="00ED124F"/>
    <w:rsid w:val="00ED77C8"/>
    <w:rsid w:val="00EE11B6"/>
    <w:rsid w:val="00EE3350"/>
    <w:rsid w:val="00EF4916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940F8"/>
    <w:rsid w:val="00F97D65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49B4-BFCB-41D5-85F8-3AD7E513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>Hewlett-Packard Company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5</cp:revision>
  <cp:lastPrinted>2015-10-14T19:25:00Z</cp:lastPrinted>
  <dcterms:created xsi:type="dcterms:W3CDTF">2016-08-31T14:32:00Z</dcterms:created>
  <dcterms:modified xsi:type="dcterms:W3CDTF">2018-07-11T17:03:00Z</dcterms:modified>
</cp:coreProperties>
</file>